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1D07CC" w14:textId="784257D5" w:rsidR="009F233F" w:rsidRPr="00383D35" w:rsidRDefault="009F233F" w:rsidP="009F233F">
      <w:pPr>
        <w:spacing w:after="120" w:line="360" w:lineRule="auto"/>
        <w:ind w:left="567" w:right="1407"/>
      </w:pPr>
      <w:r>
        <w:rPr>
          <w:rFonts w:ascii="Arial" w:hAnsi="Arial"/>
          <w:b/>
          <w:sz w:val="28"/>
        </w:rPr>
        <w:t>Pantera 4504 met een nieuwe generatie cabines en een modern ontwerp</w:t>
      </w:r>
    </w:p>
    <w:p w14:paraId="47602791" w14:textId="271AE662" w:rsidR="009F233F" w:rsidRPr="00383D35" w:rsidRDefault="009F233F" w:rsidP="474E5427">
      <w:pPr>
        <w:spacing w:after="120" w:line="360" w:lineRule="auto"/>
        <w:ind w:left="567" w:right="1407"/>
        <w:rPr>
          <w:rFonts w:ascii="Arial" w:eastAsia="Arial" w:hAnsi="Arial" w:cs="Arial"/>
          <w:i/>
          <w:iCs/>
        </w:rPr>
      </w:pPr>
      <w:r>
        <w:rPr>
          <w:rFonts w:ascii="Arial" w:hAnsi="Arial"/>
          <w:i/>
        </w:rPr>
        <w:t xml:space="preserve">Zelfrijdende veldspuit met meer bedieningsgemak en standaard led-werkverlichting </w:t>
      </w:r>
    </w:p>
    <w:p w14:paraId="18B60DDE" w14:textId="77777777" w:rsidR="004A4E71" w:rsidRDefault="004A4E71" w:rsidP="00921FE3">
      <w:pPr>
        <w:spacing w:after="120" w:line="360" w:lineRule="auto"/>
        <w:ind w:left="567" w:right="1695"/>
        <w:rPr>
          <w:rFonts w:ascii="Arial" w:eastAsia="Arial" w:hAnsi="Arial" w:cs="Arial"/>
        </w:rPr>
      </w:pPr>
    </w:p>
    <w:p w14:paraId="7550B2F0" w14:textId="50EEAA9F" w:rsidR="006F4E8A" w:rsidRPr="006F4E8A" w:rsidRDefault="006F4E8A" w:rsidP="006F4E8A">
      <w:pPr>
        <w:spacing w:after="120" w:line="360" w:lineRule="auto"/>
        <w:ind w:left="567" w:right="1695"/>
        <w:rPr>
          <w:rFonts w:ascii="Arial" w:eastAsia="Arial" w:hAnsi="Arial" w:cs="Arial"/>
        </w:rPr>
      </w:pPr>
      <w:r>
        <w:rPr>
          <w:rFonts w:ascii="Arial" w:hAnsi="Arial"/>
        </w:rPr>
        <w:t>AMAZONE presenteert nu de zelfrijdende veldspuit Pantera 4504 in een nieuwe doorontwikkelde uitvoering. Het belangrijkste kenmerk is de introductie van een nieuwe generatie cabines, die het rijcomfort verhoogt en de bediening verder vereenvoudigt.</w:t>
      </w:r>
      <w:r>
        <w:rPr>
          <w:rFonts w:ascii="Segoe UI" w:hAnsi="Segoe UI"/>
          <w:sz w:val="21"/>
        </w:rPr>
        <w:t xml:space="preserve"> </w:t>
      </w:r>
      <w:r>
        <w:rPr>
          <w:rFonts w:ascii="Arial" w:hAnsi="Arial"/>
        </w:rPr>
        <w:t>Deze doorontwikkeling wordt aangevuld met een vernieuwd ontwerp en standaard led</w:t>
      </w:r>
      <w:r>
        <w:rPr>
          <w:rFonts w:ascii="Arial" w:hAnsi="Arial"/>
        </w:rPr>
        <w:noBreakHyphen/>
        <w:t>werkverlichting.</w:t>
      </w:r>
    </w:p>
    <w:p w14:paraId="33CA9785" w14:textId="33ED8E82" w:rsidR="00383D35" w:rsidRPr="00383D35" w:rsidRDefault="00383D35" w:rsidP="00383D35">
      <w:pPr>
        <w:spacing w:after="120" w:line="360" w:lineRule="auto"/>
        <w:ind w:left="567" w:right="1695"/>
        <w:rPr>
          <w:rFonts w:ascii="Arial" w:eastAsia="Arial" w:hAnsi="Arial" w:cs="Arial"/>
        </w:rPr>
      </w:pPr>
    </w:p>
    <w:p w14:paraId="7E238CF9" w14:textId="1A5AEAEB" w:rsidR="00383D35" w:rsidRPr="00383D35" w:rsidRDefault="00383D35" w:rsidP="00383D35">
      <w:pPr>
        <w:spacing w:after="120" w:line="360" w:lineRule="auto"/>
        <w:ind w:left="567" w:right="1695"/>
        <w:rPr>
          <w:rFonts w:ascii="Arial" w:eastAsia="Arial" w:hAnsi="Arial" w:cs="Arial"/>
          <w:b/>
          <w:bCs/>
        </w:rPr>
      </w:pPr>
      <w:r>
        <w:rPr>
          <w:rFonts w:ascii="Arial" w:hAnsi="Arial"/>
          <w:b/>
        </w:rPr>
        <w:t>Nieuwe cabine met ergonomisch bedieningsconcept</w:t>
      </w:r>
    </w:p>
    <w:p w14:paraId="34E42D7C" w14:textId="77B5594E" w:rsidR="00383D35" w:rsidRPr="00383D35" w:rsidRDefault="00267571" w:rsidP="00383D35">
      <w:pPr>
        <w:spacing w:after="120" w:line="360" w:lineRule="auto"/>
        <w:ind w:left="567" w:right="1695"/>
        <w:rPr>
          <w:rFonts w:ascii="Arial" w:eastAsia="Arial" w:hAnsi="Arial" w:cs="Arial"/>
        </w:rPr>
      </w:pPr>
      <w:r>
        <w:rPr>
          <w:rFonts w:ascii="Arial" w:hAnsi="Arial"/>
        </w:rPr>
        <w:t>De kern van de vernieuwing wordt gevormd door de nieuwe cabine met verbeterde comfortkenmerken. Deze biedt meer ruimte, een betere geluidsisolatie en een modern interieur. Het ergonomische ontwerp zorgt voor een prettige werkomgeving en draagt bij aan een hoog rijcomfort tijdens langdurig gebruik.</w:t>
      </w:r>
    </w:p>
    <w:p w14:paraId="30B1BFCB" w14:textId="2897C854" w:rsidR="00383D35" w:rsidRPr="00383D35" w:rsidRDefault="00383D35" w:rsidP="31581A51">
      <w:pPr>
        <w:spacing w:after="120" w:line="360" w:lineRule="auto"/>
        <w:ind w:left="567" w:right="1695"/>
        <w:rPr>
          <w:rFonts w:ascii="Arial" w:eastAsia="Arial" w:hAnsi="Arial" w:cs="Arial"/>
        </w:rPr>
      </w:pPr>
      <w:r>
        <w:rPr>
          <w:rFonts w:ascii="Arial" w:hAnsi="Arial"/>
        </w:rPr>
        <w:t>Een essentieel onderdeel van de cabine is de door AMAZONE zelf ontwikkelde armleuning. De cabine is nu nog overzichtelijker vormgegeven en volgt een duidelijk bedieningsconcept met bewust weinig knoppen die logisch geplaatst zijn. Alle hoofdfuncties zijn intuïtief te bedienen, zonder dat u tijdens het rijden van de joystick naar andere bedieningselementen hoeft te wisselen. Een ingebouwde smartphonehouder maakt de praktische uitrusting compleet.</w:t>
      </w:r>
    </w:p>
    <w:p w14:paraId="2E17AF1B" w14:textId="61606030" w:rsidR="00383D35" w:rsidRPr="00383D35" w:rsidRDefault="00383D35" w:rsidP="00383D35">
      <w:pPr>
        <w:spacing w:after="120" w:line="360" w:lineRule="auto"/>
        <w:ind w:left="567" w:right="1695"/>
        <w:rPr>
          <w:rFonts w:ascii="Arial" w:eastAsia="Arial" w:hAnsi="Arial" w:cs="Arial"/>
          <w:b/>
          <w:bCs/>
        </w:rPr>
      </w:pPr>
      <w:r>
        <w:rPr>
          <w:rFonts w:ascii="Arial" w:hAnsi="Arial"/>
          <w:b/>
        </w:rPr>
        <w:t>Drie cabinevarianten met verschillende uitrustingsniveaus</w:t>
      </w:r>
    </w:p>
    <w:p w14:paraId="5DA568E9" w14:textId="347A8E1C" w:rsidR="00383D35" w:rsidRPr="00383D35" w:rsidRDefault="00383D35" w:rsidP="00383D35">
      <w:pPr>
        <w:spacing w:after="120" w:line="360" w:lineRule="auto"/>
        <w:ind w:left="567" w:right="1695"/>
        <w:rPr>
          <w:rFonts w:ascii="Arial" w:eastAsia="Arial" w:hAnsi="Arial" w:cs="Arial"/>
        </w:rPr>
      </w:pPr>
      <w:r>
        <w:rPr>
          <w:rFonts w:ascii="Arial" w:hAnsi="Arial"/>
        </w:rPr>
        <w:t>De Pantera 4504 zal voortaan verkrijgbaar zijn in drie cabinevarianten. Naast de standaardcabine met comfortstoel zijn er twee uitvoeringen met geïntegreerde categorie</w:t>
      </w:r>
      <w:r>
        <w:rPr>
          <w:rFonts w:ascii="Arial" w:hAnsi="Arial"/>
        </w:rPr>
        <w:noBreakHyphen/>
        <w:t>4</w:t>
      </w:r>
      <w:r>
        <w:rPr>
          <w:rFonts w:ascii="Arial" w:hAnsi="Arial"/>
        </w:rPr>
        <w:noBreakHyphen/>
        <w:t xml:space="preserve">filtertechnologie verkrijgbaar. Al naargelang de uitvoering behoren onder andere comfortstoelen van leer met stoelverwarming </w:t>
      </w:r>
      <w:r>
        <w:rPr>
          <w:rFonts w:ascii="Arial" w:hAnsi="Arial"/>
        </w:rPr>
        <w:lastRenderedPageBreak/>
        <w:t>en -ventilatie, een koelvak, geïntegreerde voetsteunen, stoffen vloerbedekking en zijdelingse zonwering tot de uitrusting.</w:t>
      </w:r>
    </w:p>
    <w:p w14:paraId="2DB6A523" w14:textId="3D25162B" w:rsidR="00383D35" w:rsidRPr="00383D35" w:rsidRDefault="00267571" w:rsidP="00383D35">
      <w:pPr>
        <w:spacing w:after="120" w:line="360" w:lineRule="auto"/>
        <w:ind w:left="567" w:right="1695"/>
        <w:rPr>
          <w:rFonts w:ascii="Arial" w:eastAsia="Arial" w:hAnsi="Arial" w:cs="Arial"/>
          <w:b/>
          <w:bCs/>
        </w:rPr>
      </w:pPr>
      <w:r>
        <w:rPr>
          <w:rFonts w:ascii="Arial" w:hAnsi="Arial"/>
          <w:b/>
        </w:rPr>
        <w:t xml:space="preserve">Standaard led-werklamp </w:t>
      </w:r>
    </w:p>
    <w:p w14:paraId="52E9F82B" w14:textId="1388FBB9" w:rsidR="00383D35" w:rsidRPr="00383D35" w:rsidRDefault="00E72790" w:rsidP="00E72790">
      <w:pPr>
        <w:spacing w:after="120" w:line="360" w:lineRule="auto"/>
        <w:ind w:left="567" w:right="1695"/>
        <w:rPr>
          <w:rFonts w:ascii="Arial" w:eastAsia="Arial" w:hAnsi="Arial" w:cs="Arial"/>
        </w:rPr>
      </w:pPr>
      <w:r>
        <w:rPr>
          <w:rFonts w:ascii="Arial" w:hAnsi="Arial"/>
        </w:rPr>
        <w:t>Met de nieuwe generatie cabines wordt voor de werkverlichting volledig overgeschakeld naar led</w:t>
      </w:r>
      <w:r>
        <w:rPr>
          <w:rFonts w:ascii="Arial" w:hAnsi="Arial"/>
        </w:rPr>
        <w:noBreakHyphen/>
        <w:t>technologie. De led</w:t>
      </w:r>
      <w:r>
        <w:rPr>
          <w:rFonts w:ascii="Arial" w:hAnsi="Arial"/>
        </w:rPr>
        <w:noBreakHyphen/>
        <w:t>werklamp is standaard aanwezig en zorgt ervoor dat u veilig en comfortabel in het donker kunt werken, en verbetert de verlichting van de werkzone.</w:t>
      </w:r>
    </w:p>
    <w:p w14:paraId="74E27C42" w14:textId="3939A3AB" w:rsidR="00383D35" w:rsidRPr="00383D35" w:rsidRDefault="00E72790" w:rsidP="00383D35">
      <w:pPr>
        <w:spacing w:after="120" w:line="360" w:lineRule="auto"/>
        <w:ind w:left="567" w:right="1695"/>
        <w:rPr>
          <w:rFonts w:ascii="Arial" w:eastAsia="Arial" w:hAnsi="Arial" w:cs="Arial"/>
          <w:b/>
          <w:bCs/>
        </w:rPr>
      </w:pPr>
      <w:r>
        <w:rPr>
          <w:rFonts w:ascii="Arial" w:hAnsi="Arial"/>
          <w:b/>
        </w:rPr>
        <w:t>Vernieuwd exterieur in geactualiseerd AMAZONE-design</w:t>
      </w:r>
    </w:p>
    <w:p w14:paraId="2FC5ECBC" w14:textId="0C9C2858" w:rsidR="00383D35" w:rsidRPr="00383D35" w:rsidRDefault="00383D35" w:rsidP="00383D35">
      <w:pPr>
        <w:spacing w:after="120" w:line="360" w:lineRule="auto"/>
        <w:ind w:left="567" w:right="1695"/>
        <w:rPr>
          <w:rFonts w:ascii="Arial" w:eastAsia="Arial" w:hAnsi="Arial" w:cs="Arial"/>
        </w:rPr>
      </w:pPr>
      <w:r>
        <w:rPr>
          <w:rFonts w:ascii="Arial" w:hAnsi="Arial"/>
        </w:rPr>
        <w:t>Ook het uiterlijk van de Pantera 4504 is verder doorontwikkeld. Een vernieuwde voorzijde, nieuwe zijpanelen en een aangepast stylingpakket geven de machine een zeer moderne uitstraling. De antracietkleurige velgen benadrukken deze nieuwe look.</w:t>
      </w:r>
    </w:p>
    <w:p w14:paraId="5717AC68" w14:textId="0C254153" w:rsidR="00383D35" w:rsidRPr="00383D35" w:rsidRDefault="00912FF1" w:rsidP="00383D35">
      <w:pPr>
        <w:spacing w:after="120" w:line="360" w:lineRule="auto"/>
        <w:ind w:left="567" w:right="1695"/>
        <w:rPr>
          <w:rFonts w:ascii="Arial" w:eastAsia="Arial" w:hAnsi="Arial" w:cs="Arial"/>
          <w:b/>
          <w:bCs/>
        </w:rPr>
      </w:pPr>
      <w:r>
        <w:rPr>
          <w:rFonts w:ascii="Arial" w:hAnsi="Arial"/>
          <w:b/>
        </w:rPr>
        <w:t xml:space="preserve">De technische basis van de Pantera  </w:t>
      </w:r>
    </w:p>
    <w:p w14:paraId="423DEFE4" w14:textId="5C64D77D" w:rsidR="00383D35" w:rsidRPr="00383D35" w:rsidRDefault="00912FF1" w:rsidP="31581A51">
      <w:pPr>
        <w:spacing w:after="120" w:line="360" w:lineRule="auto"/>
        <w:ind w:left="567" w:right="1695"/>
        <w:rPr>
          <w:rFonts w:ascii="Arial" w:eastAsia="Arial" w:hAnsi="Arial" w:cs="Arial"/>
        </w:rPr>
      </w:pPr>
      <w:r>
        <w:rPr>
          <w:rFonts w:ascii="Arial" w:hAnsi="Arial"/>
        </w:rPr>
        <w:t>Deze vernieuwingen worden aangevuld met de bestaande technische troeven van de Pantera. Hierbij gaat het onder meer om het lichte machineconcept met een gelijkmatige gewichtsverdeling voor bodemvriendelijk werken en de precisiedosering dankzij de actieve spuitboomgeleiding ContourControl, de zwiep demping SwingStop en de automatische individuele spuitdopschakeling AmaSelect. Op deze wijze wordt een hoge werkcapaciteit gegarandeerd bij werksnelheden tot 30 km/u. Een intelligent chassisontwerp draagt bij aan het hoge rijcomfort, terwijl de onderhoudsbehoefte laag is en het brandstofverbruik efficiënt is.</w:t>
      </w:r>
    </w:p>
    <w:p w14:paraId="4E99B03F" w14:textId="77777777" w:rsidR="007639FE" w:rsidRDefault="007639FE" w:rsidP="007639FE">
      <w:pPr>
        <w:spacing w:after="120" w:line="360" w:lineRule="auto"/>
        <w:ind w:left="567" w:right="1695"/>
        <w:rPr>
          <w:rFonts w:ascii="Arial" w:hAnsi="Arial" w:cs="Arial"/>
          <w:bCs/>
        </w:rPr>
      </w:pPr>
    </w:p>
    <w:p w14:paraId="790B3806" w14:textId="77777777" w:rsidR="007639FE" w:rsidRDefault="007639FE" w:rsidP="007639FE">
      <w:pPr>
        <w:spacing w:after="120" w:line="360" w:lineRule="auto"/>
        <w:ind w:left="567" w:right="1695"/>
        <w:rPr>
          <w:rFonts w:ascii="Arial" w:hAnsi="Arial" w:cs="Arial"/>
          <w:bCs/>
        </w:rPr>
      </w:pPr>
    </w:p>
    <w:p w14:paraId="3E7147E6" w14:textId="77777777" w:rsidR="004A4E71" w:rsidRDefault="004A4E71">
      <w:pPr>
        <w:rPr>
          <w:rFonts w:ascii="Arial" w:hAnsi="Arial" w:cs="Arial"/>
          <w:bCs/>
        </w:rPr>
      </w:pPr>
      <w:r>
        <w:br w:type="page"/>
      </w:r>
    </w:p>
    <w:p w14:paraId="1AE01700" w14:textId="77777777" w:rsidR="00A42ED2" w:rsidRPr="00D27732"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lastRenderedPageBreak/>
        <w:t>Afbeeldingen, inhoud en informatie over technische gegevens zijn niet-bindend en kunnen variëren afhankelijk van de uitrusting. De geldende bepalingen van land specifieke verkeersregels moeten worden nageleefd, zodat een bijzondere vergunningsplicht kan ontstaan. De toegestane belasting van de assen en het toegestane totale gewicht van de tractor controleren. Niet alle genoemde combinatiemogelijkheden kunnen door alle tractorfabrikanten worden gerealiseerd.</w:t>
      </w:r>
    </w:p>
    <w:p w14:paraId="21DF29AD" w14:textId="77777777" w:rsidR="0006424B" w:rsidRDefault="0006424B" w:rsidP="0006424B">
      <w:pPr>
        <w:tabs>
          <w:tab w:val="left" w:pos="3550"/>
        </w:tabs>
        <w:spacing w:line="360" w:lineRule="auto"/>
        <w:ind w:left="567" w:right="1128"/>
        <w:rPr>
          <w:rFonts w:ascii="Arial" w:hAnsi="Arial" w:cs="Arial"/>
          <w:b/>
          <w:bCs/>
          <w:color w:val="808080" w:themeColor="background1" w:themeShade="80"/>
          <w:sz w:val="20"/>
          <w:szCs w:val="20"/>
        </w:rPr>
      </w:pPr>
    </w:p>
    <w:p w14:paraId="094EA10D" w14:textId="77777777" w:rsidR="0006424B" w:rsidRPr="00D27732" w:rsidRDefault="0006424B" w:rsidP="0006424B">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Over AMAZONE</w:t>
      </w:r>
    </w:p>
    <w:p w14:paraId="288522FA" w14:textId="77777777" w:rsidR="0006424B" w:rsidRPr="00E12CE4" w:rsidRDefault="0006424B" w:rsidP="0006424B">
      <w:pPr>
        <w:tabs>
          <w:tab w:val="left" w:pos="3550"/>
        </w:tabs>
        <w:spacing w:line="360" w:lineRule="auto"/>
        <w:ind w:left="567" w:right="1677"/>
        <w:rPr>
          <w:rFonts w:ascii="Arial" w:hAnsi="Arial" w:cs="Arial"/>
          <w:bCs/>
          <w:color w:val="808080" w:themeColor="background1" w:themeShade="80"/>
          <w:sz w:val="20"/>
          <w:szCs w:val="20"/>
        </w:rPr>
      </w:pPr>
      <w:r>
        <w:rPr>
          <w:rFonts w:ascii="Arial" w:hAnsi="Arial"/>
          <w:color w:val="808080" w:themeColor="background1" w:themeShade="80"/>
          <w:sz w:val="20"/>
        </w:rPr>
        <w:t xml:space="preserve">AMAZONEN-WERKE H. DREYER SE &amp; KG, met het hoofdkantoor in 49205 Hasbergen-Gaste, vervaardigt landbouwmachines en tuin- en parkmachines. Deze door de eigenaren geleide onderneming heeft ongeveer 2.700 medewerkers in dienst op 8 productielocaties, het Global Parts Center en het Global Machinery Center, alsook 11 verkoopfilialen. Het machineprogramma omvat grondbewerkingsmachines, zaaimachines, kunstmeststrooiers, veldspuiten en schoffeltechniek. Op basis van deze kerncompetenties is AMAZONE vandaag de dag de specialist voor “intelligente gewasproductie” in de landbouw. AMAZONE biedt daarnaast ook veelzijdige machines voor gemeentelijk gebruik voor het onderhoud van parken en groene zones en de winterdienst aan. Verdere informaties: </w:t>
      </w:r>
      <w:hyperlink r:id="rId8" w:history="1">
        <w:r>
          <w:rPr>
            <w:rStyle w:val="Hyperlink"/>
            <w:rFonts w:ascii="Arial" w:hAnsi="Arial"/>
            <w:sz w:val="20"/>
          </w:rPr>
          <w:t>www.amazone.net</w:t>
        </w:r>
      </w:hyperlink>
    </w:p>
    <w:p w14:paraId="169B8D97" w14:textId="77777777" w:rsidR="0006424B" w:rsidRDefault="0006424B" w:rsidP="0006424B">
      <w:pPr>
        <w:tabs>
          <w:tab w:val="left" w:pos="3550"/>
        </w:tabs>
        <w:spacing w:line="360" w:lineRule="auto"/>
        <w:ind w:left="567" w:right="1128"/>
      </w:pPr>
      <w:r>
        <w:rPr>
          <w:noProof/>
          <w:color w:val="0563C1"/>
        </w:rPr>
        <w:drawing>
          <wp:inline distT="0" distB="0" distL="0" distR="0" wp14:anchorId="414511C4" wp14:editId="11C774F5">
            <wp:extent cx="241300" cy="241300"/>
            <wp:effectExtent l="0" t="0" r="6350" b="6350"/>
            <wp:docPr id="13" name="Grafik 13" descr="Ein Bild, das Symbol enthält.&#10;&#10;KI-generierte Inhalte können fehlerhaft sein.">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descr="Ein Bild, das Symbol enthält.&#10;&#10;KI-generierte Inhalte können fehlerhaft sein.">
                      <a:hlinkClick r:id="rId9"/>
                    </pic:cNvPr>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2BDE8BEF" wp14:editId="13AB1AC1">
            <wp:extent cx="241300" cy="241300"/>
            <wp:effectExtent l="0" t="0" r="6350" b="6350"/>
            <wp:docPr id="12" name="Grafik 12" descr="Ein Bild, das Kreis, Design enthält.&#10;&#10;KI-generierte Inhalte können fehlerhaft sein.">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descr="Ein Bild, das Kreis, Design enthält.&#10;&#10;KI-generierte Inhalte können fehlerhaft sein.">
                      <a:hlinkClick r:id="rId12"/>
                    </pic:cNvPr>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262E2A2B" wp14:editId="5414751C">
            <wp:extent cx="241300" cy="241300"/>
            <wp:effectExtent l="0" t="0" r="6350" b="6350"/>
            <wp:docPr id="11" name="Grafik 11" descr="Ein Bild, das Kreis, Design enthält.&#10;&#10;KI-generierte Inhalte können fehlerhaft sein.">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descr="Ein Bild, das Kreis, Design enthält.&#10;&#10;KI-generierte Inhalte können fehlerhaft sein.">
                      <a:hlinkClick r:id="rId15"/>
                    </pic:cNvPr>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2FDD8392" wp14:editId="600D4E0E">
            <wp:extent cx="241300" cy="241300"/>
            <wp:effectExtent l="0" t="0" r="6350" b="6350"/>
            <wp:docPr id="10" name="Grafik 10" descr="Ein Bild, das Symbol, Kreis enthält.&#10;&#10;KI-generierte Inhalte können fehlerhaft sein.">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descr="Ein Bild, das Symbol, Kreis enthält.&#10;&#10;KI-generierte Inhalte können fehlerhaft sein.">
                      <a:hlinkClick r:id="rId18"/>
                    </pic:cNvPr>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79785D01" wp14:editId="1994DB1D">
            <wp:extent cx="241300" cy="241300"/>
            <wp:effectExtent l="0" t="0" r="6350" b="6350"/>
            <wp:docPr id="7" name="Grafik 7" descr="Ein Bild, das Text, Symbol, Design enthält.&#10;&#10;KI-generierte Inhalte können fehlerhaft sein.">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descr="Ein Bild, das Text, Symbol, Design enthält.&#10;&#10;KI-generierte Inhalte können fehlerhaft sein.">
                      <a:hlinkClick r:id="rId21"/>
                    </pic:cNvPr>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p w14:paraId="6893993E" w14:textId="77777777" w:rsidR="00A42ED2" w:rsidRDefault="00A42ED2" w:rsidP="00A42ED2">
      <w:pPr>
        <w:spacing w:after="120" w:line="360" w:lineRule="auto"/>
        <w:ind w:left="567" w:right="1695"/>
        <w:rPr>
          <w:rFonts w:ascii="Arial" w:hAnsi="Arial" w:cs="Arial"/>
          <w:bCs/>
        </w:rPr>
      </w:pPr>
    </w:p>
    <w:sectPr w:rsidR="00A42ED2" w:rsidSect="00267571">
      <w:headerReference w:type="default" r:id="rId24"/>
      <w:footerReference w:type="default" r:id="rId25"/>
      <w:pgSz w:w="11901" w:h="16840" w:code="9"/>
      <w:pgMar w:top="1843" w:right="567" w:bottom="180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F5E378" w14:textId="77777777" w:rsidR="00323CBE" w:rsidRDefault="00323CBE">
      <w:r>
        <w:separator/>
      </w:r>
    </w:p>
  </w:endnote>
  <w:endnote w:type="continuationSeparator" w:id="0">
    <w:p w14:paraId="5838662B" w14:textId="77777777" w:rsidR="00323CBE" w:rsidRDefault="00323C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Courier New"/>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FD9D5"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2AB41326" wp14:editId="594F6109">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3FF16CA" w14:textId="77777777" w:rsidR="005E0980" w:rsidRPr="0093254A" w:rsidRDefault="005E0980" w:rsidP="006F7755">
                          <w:pPr>
                            <w:ind w:right="57"/>
                            <w:jc w:val="right"/>
                            <w:rPr>
                              <w:rFonts w:ascii="Arial" w:hAnsi="Arial"/>
                              <w:sz w:val="20"/>
                            </w:rPr>
                          </w:pPr>
                          <w:r>
                            <w:rPr>
                              <w:rFonts w:ascii="Arial" w:hAnsi="Arial"/>
                              <w:sz w:val="20"/>
                            </w:rPr>
                            <w:t xml:space="preserve">Pagina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van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B41326"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33FF16CA" w14:textId="77777777" w:rsidR="005E0980" w:rsidRPr="0093254A" w:rsidRDefault="005E0980" w:rsidP="006F7755">
                    <w:pPr>
                      <w:ind w:right="57"/>
                      <w:jc w:val="right"/>
                      <w:rPr>
                        <w:rFonts w:ascii="Arial" w:hAnsi="Arial"/>
                        <w:sz w:val="20"/>
                      </w:rPr>
                    </w:pPr>
                    <w:r>
                      <w:rPr>
                        <w:rFonts w:ascii="Arial" w:hAnsi="Arial"/>
                        <w:sz w:val="20"/>
                      </w:rPr>
                      <w:t xml:space="preserve">Pagina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van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554A7401" wp14:editId="24512D1F">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48BEA3CC">
            <v:line id="Line 8"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006e31" strokeweight="1.42pt" from="2.7pt,34.35pt" to="540pt,34.35pt" w14:anchorId="481477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"/>
          </w:pict>
        </mc:Fallback>
      </mc:AlternateContent>
    </w:r>
    <w:r>
      <w:rPr>
        <w:noProof/>
      </w:rPr>
      <mc:AlternateContent>
        <mc:Choice Requires="wps">
          <w:drawing>
            <wp:anchor distT="0" distB="0" distL="114300" distR="114300" simplePos="0" relativeHeight="251654144" behindDoc="1" locked="0" layoutInCell="1" allowOverlap="1" wp14:anchorId="593CC12C" wp14:editId="0ACB96B2">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3F3B4A45">
            <v:line id="Line 7"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006e31" strokeweight="1.42pt" from="2.85pt,-1.65pt" to="541.45pt,-1.65pt" w14:anchorId="75DE72F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"/>
          </w:pict>
        </mc:Fallback>
      </mc:AlternateContent>
    </w:r>
    <w:r>
      <w:rPr>
        <w:noProof/>
      </w:rPr>
      <mc:AlternateContent>
        <mc:Choice Requires="wps">
          <w:drawing>
            <wp:anchor distT="0" distB="0" distL="114300" distR="114300" simplePos="0" relativeHeight="251651072" behindDoc="1" locked="0" layoutInCell="1" allowOverlap="1" wp14:anchorId="3F60D8BF" wp14:editId="0167E611">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EA99EDB" w14:textId="77777777" w:rsidR="005E0980" w:rsidRPr="0093254A" w:rsidRDefault="005E0980" w:rsidP="006F7755">
                          <w:pPr>
                            <w:spacing w:line="280" w:lineRule="exact"/>
                            <w:rPr>
                              <w:rFonts w:ascii="Arial" w:hAnsi="Arial"/>
                              <w:spacing w:val="2"/>
                              <w:sz w:val="20"/>
                            </w:rPr>
                          </w:pPr>
                          <w:r>
                            <w:rPr>
                              <w:rFonts w:ascii="Arial" w:hAnsi="Arial"/>
                              <w:sz w:val="20"/>
                            </w:rPr>
                            <w:t>AMAZONEN-WERKE H. DREYER SE &amp; Co. KG ∙ Am Amazonenwerk 9–13 ∙ D-49205 Hasbergen-Gaste</w:t>
                          </w:r>
                        </w:p>
                        <w:p w14:paraId="7C40172A" w14:textId="77777777" w:rsidR="005E0980" w:rsidRPr="00D744EF" w:rsidRDefault="005E0980" w:rsidP="006F7755">
                          <w:pPr>
                            <w:spacing w:line="280" w:lineRule="exact"/>
                            <w:rPr>
                              <w:rFonts w:ascii="Arial" w:hAnsi="Arial"/>
                              <w:spacing w:val="2"/>
                              <w:sz w:val="20"/>
                            </w:rPr>
                          </w:pPr>
                          <w:r>
                            <w:rPr>
                              <w:rFonts w:ascii="Arial" w:hAnsi="Arial"/>
                              <w:sz w:val="20"/>
                            </w:rPr>
                            <w:t>Telefoon +49 (0)5405 501-0 ∙ amazone@amazone.de ∙ www.amazone.net</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60D8BF"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6EA99EDB" w14:textId="77777777" w:rsidR="005E0980" w:rsidRPr="0093254A" w:rsidRDefault="005E0980" w:rsidP="006F7755">
                    <w:pPr>
                      <w:spacing w:line="280" w:lineRule="exact"/>
                      <w:rPr>
                        <w:rFonts w:ascii="Arial" w:hAnsi="Arial"/>
                        <w:spacing w:val="2"/>
                        <w:sz w:val="20"/>
                      </w:rPr>
                    </w:pPr>
                    <w:r>
                      <w:rPr>
                        <w:rFonts w:ascii="Arial" w:hAnsi="Arial"/>
                        <w:sz w:val="20"/>
                      </w:rPr>
                      <w:t>AMAZONEN-WERKE H. DREYER SE &amp; Co. KG ∙ Am Amazonenwerk 9–13 ∙ D-49205 Hasbergen-Gaste</w:t>
                    </w:r>
                  </w:p>
                  <w:p w14:paraId="7C40172A" w14:textId="77777777" w:rsidR="005E0980" w:rsidRPr="00D744EF" w:rsidRDefault="005E0980" w:rsidP="006F7755">
                    <w:pPr>
                      <w:spacing w:line="280" w:lineRule="exact"/>
                      <w:rPr>
                        <w:rFonts w:ascii="Arial" w:hAnsi="Arial"/>
                        <w:spacing w:val="2"/>
                        <w:sz w:val="20"/>
                      </w:rPr>
                    </w:pPr>
                    <w:r>
                      <w:rPr>
                        <w:rFonts w:ascii="Arial" w:hAnsi="Arial"/>
                        <w:sz w:val="20"/>
                      </w:rPr>
                      <w:t>Telefoon +49 (0)5405 501-0 ∙ amazone@amazone.de ∙ www.amazone.net</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268240" w14:textId="77777777" w:rsidR="00323CBE" w:rsidRDefault="00323CBE">
      <w:r>
        <w:separator/>
      </w:r>
    </w:p>
  </w:footnote>
  <w:footnote w:type="continuationSeparator" w:id="0">
    <w:p w14:paraId="494BBE13" w14:textId="77777777" w:rsidR="00323CBE" w:rsidRDefault="00323C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C919E" w14:textId="77777777" w:rsidR="005E0980" w:rsidRDefault="004A4E71">
    <w:pPr>
      <w:pStyle w:val="Kopfzeile"/>
    </w:pPr>
    <w:r>
      <w:rPr>
        <w:noProof/>
      </w:rPr>
      <mc:AlternateContent>
        <mc:Choice Requires="wps">
          <w:drawing>
            <wp:anchor distT="0" distB="0" distL="114300" distR="114300" simplePos="0" relativeHeight="251668480" behindDoc="0" locked="0" layoutInCell="1" allowOverlap="1" wp14:anchorId="1A67B441" wp14:editId="177AEBA5">
              <wp:simplePos x="0" y="0"/>
              <wp:positionH relativeFrom="margin">
                <wp:posOffset>3187937</wp:posOffset>
              </wp:positionH>
              <wp:positionV relativeFrom="paragraph">
                <wp:posOffset>-679004</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63E7F80" w14:textId="76E15152"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 xml:space="preserve">Persbericht </w:t>
                          </w:r>
                          <w:r w:rsidR="00B47D4E">
                            <w:rPr>
                              <w:rFonts w:ascii="Arial" w:hAnsi="Arial"/>
                              <w:color w:val="FFFFFF" w:themeColor="background1"/>
                              <w:sz w:val="28"/>
                            </w:rPr>
                            <w:t>juni</w:t>
                          </w:r>
                          <w:r>
                            <w:rPr>
                              <w:rFonts w:ascii="Arial" w:hAnsi="Arial"/>
                              <w:color w:val="FFFFFF" w:themeColor="background1"/>
                              <w:sz w:val="28"/>
                            </w:rPr>
                            <w:t xml:space="preserve"> 2026</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1A67B441" id="Rechteck 6" o:spid="_x0000_s1026" style="position:absolute;margin-left:251pt;margin-top:-53.4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" filled="f" stroked="f" strokeweight="2pt">
              <v:textbox>
                <w:txbxContent>
                  <w:p w14:paraId="263E7F80" w14:textId="76E15152"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 xml:space="preserve">Persbericht </w:t>
                    </w:r>
                    <w:r w:rsidR="00B47D4E">
                      <w:rPr>
                        <w:rFonts w:ascii="Arial" w:hAnsi="Arial"/>
                        <w:color w:val="FFFFFF" w:themeColor="background1"/>
                        <w:sz w:val="28"/>
                      </w:rPr>
                      <w:t>juni</w:t>
                    </w:r>
                    <w:r>
                      <w:rPr>
                        <w:rFonts w:ascii="Arial" w:hAnsi="Arial"/>
                        <w:color w:val="FFFFFF" w:themeColor="background1"/>
                        <w:sz w:val="28"/>
                      </w:rPr>
                      <w:t xml:space="preserve"> 2026</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61AEDE19" wp14:editId="0C8B5807">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xmlns:pic="http://schemas.openxmlformats.org/drawingml/2006/picture" xmlns:a14="http://schemas.microsoft.com/office/drawing/2010/main" xmlns:a="http://schemas.openxmlformats.org/drawingml/2006/main">
          <w:pict w14:anchorId="0D23D3FA">
            <v:group id="Gruppieren 8" style="position:absolute;margin-left:-10.75pt;margin-top:-54.9pt;width:222.2pt;height:39.65pt;z-index:251666432;mso-width-relative:margin;mso-height-relative:margin" coordsize="25717,4603" o:spid="_x0000_s1026" w14:anchorId="78F9B09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style="position:absolute;width:25717;height:4603;visibility:visible;mso-wrap-style:square;v-text-anchor:top" coordsize="1620,290" o:spid="_x0000_s1027" fillcolor="#ff6900" stroked="f" path="m,290l,,1620,,1461,287,,29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v:path arrowok="t" o:connecttype="custom" o:connectlocs="0,460376;0,0;2571750,0;2319338,455613;0,460376" o:connectangles="0,0,0,0,0"/>
              </v:shape>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Grafik 22" style="position:absolute;left:2949;top:1120;width:16391;height:2282;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o:title="" r:id="rId2"/>
              </v:shape>
            </v:group>
          </w:pict>
        </mc:Fallback>
      </mc:AlternateContent>
    </w:r>
    <w:r>
      <w:rPr>
        <w:noProof/>
      </w:rPr>
      <mc:AlternateContent>
        <mc:Choice Requires="wpg">
          <w:drawing>
            <wp:anchor distT="0" distB="0" distL="114300" distR="114300" simplePos="0" relativeHeight="251665408" behindDoc="0" locked="0" layoutInCell="1" allowOverlap="1" wp14:anchorId="58BCAA15" wp14:editId="58D5C18B">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xmlns:pic="http://schemas.openxmlformats.org/drawingml/2006/picture" xmlns:a14="http://schemas.microsoft.com/office/drawing/2010/main" xmlns:a="http://schemas.openxmlformats.org/drawingml/2006/main">
          <w:pict w14:anchorId="4250AA28">
            <v:group id="Gruppieren 10" style="position:absolute;margin-left:177.15pt;margin-top:-54.75pt;width:370.95pt;height:29.3pt;rotation:180;z-index:251665408;mso-width-relative:margin;mso-height-relative:margin" coordsize="70456,4605" coordorigin=",2016" o:spid="_x0000_s1026" w14:anchorId="7188B7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">
              <v:rect id="Rechteck 14" style="position:absolute;top:2016;width:7696;height:4605;visibility:visible;mso-wrap-style:square;v-text-anchor:middle" o:spid="_x0000_s1027" fillcolor="#397c34" stroked="f" strokeweight="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"/>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textboxrect="1800,1800,19800,19800;8100,8100,13500,13500;10800,10800,10800,10800" gradientshapeok="t" o:connecttype="custom" o:connectlocs="@4,0;10800,@11;@3,10800;@5,21600;10800,@12;@2,10800"/>
                <v:handles>
                  <v:h position="#0,topLeft" xrange="0,21600"/>
                </v:handles>
              </v:shapetype>
              <v:shape id="Parallelogramm 15" style="position:absolute;left:2041;top:2016;width:68415;height:4605;visibility:visible;mso-wrap-style:square;v-text-anchor:middle" o:spid="_x0000_s1028" fillcolor="#397c34" stroked="f" strokeweight="2pt" type="#_x0000_t7" adj="8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"/>
            </v:group>
          </w:pict>
        </mc:Fallback>
      </mc:AlternateContent>
    </w:r>
    <w:r>
      <w:rPr>
        <w:noProof/>
      </w:rPr>
      <mc:AlternateContent>
        <mc:Choice Requires="wps">
          <w:drawing>
            <wp:anchor distT="0" distB="0" distL="114300" distR="114300" simplePos="0" relativeHeight="251663360" behindDoc="1" locked="0" layoutInCell="1" allowOverlap="1" wp14:anchorId="1B6ECA24" wp14:editId="044D75FD">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20ADB234" w14:textId="77777777" w:rsidR="005E0980" w:rsidRPr="00583760" w:rsidRDefault="005E0980" w:rsidP="006F7755">
                          <w:pPr>
                            <w:ind w:left="142"/>
                            <w:rPr>
                              <w:rFonts w:ascii="Arial" w:hAnsi="Arial"/>
                              <w:b/>
                              <w:color w:val="FFFFFF"/>
                              <w:sz w:val="26"/>
                            </w:rPr>
                          </w:pPr>
                          <w:r>
                            <w:rPr>
                              <w:rFonts w:ascii="Arial" w:hAnsi="Arial"/>
                              <w:b/>
                              <w:color w:val="FFFFFF"/>
                              <w:sz w:val="26"/>
                            </w:rPr>
                            <w:t>Persbericht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B6ECA24"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20ADB234" w14:textId="77777777" w:rsidR="005E0980" w:rsidRPr="00583760" w:rsidRDefault="005E0980" w:rsidP="006F7755">
                    <w:pPr>
                      <w:ind w:left="142"/>
                      <w:rPr>
                        <w:rFonts w:ascii="Arial" w:hAnsi="Arial"/>
                        <w:b/>
                        <w:color w:val="FFFFFF"/>
                        <w:sz w:val="26"/>
                      </w:rPr>
                    </w:pPr>
                    <w:r>
                      <w:rPr>
                        <w:rFonts w:ascii="Arial" w:hAnsi="Arial"/>
                        <w:b/>
                        <w:color w:val="FFFFFF"/>
                        <w:sz w:val="26"/>
                      </w:rPr>
                      <w:t>Persbericht</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92188331">
    <w:abstractNumId w:val="5"/>
  </w:num>
  <w:num w:numId="2" w16cid:durableId="174198297">
    <w:abstractNumId w:val="0"/>
  </w:num>
  <w:num w:numId="3" w16cid:durableId="1910768183">
    <w:abstractNumId w:val="2"/>
  </w:num>
  <w:num w:numId="4" w16cid:durableId="695468657">
    <w:abstractNumId w:val="3"/>
  </w:num>
  <w:num w:numId="5" w16cid:durableId="1365207413">
    <w:abstractNumId w:val="1"/>
  </w:num>
  <w:num w:numId="6" w16cid:durableId="16819311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BD9"/>
    <w:rsid w:val="000008BF"/>
    <w:rsid w:val="0000280B"/>
    <w:rsid w:val="00003E4F"/>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24B"/>
    <w:rsid w:val="00064C64"/>
    <w:rsid w:val="00065CAA"/>
    <w:rsid w:val="00066F1F"/>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2956"/>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70"/>
    <w:rsid w:val="000E45C0"/>
    <w:rsid w:val="000E70ED"/>
    <w:rsid w:val="000E771E"/>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269E"/>
    <w:rsid w:val="001238CB"/>
    <w:rsid w:val="00123BBE"/>
    <w:rsid w:val="00125E67"/>
    <w:rsid w:val="0012682A"/>
    <w:rsid w:val="00126BDB"/>
    <w:rsid w:val="00126F6D"/>
    <w:rsid w:val="0012731C"/>
    <w:rsid w:val="00127C44"/>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5B5E"/>
    <w:rsid w:val="001764F2"/>
    <w:rsid w:val="00177C1F"/>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5F6F"/>
    <w:rsid w:val="001D6B80"/>
    <w:rsid w:val="001D6DAF"/>
    <w:rsid w:val="001E0F14"/>
    <w:rsid w:val="001E2675"/>
    <w:rsid w:val="001E278B"/>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2FC9"/>
    <w:rsid w:val="00213DA5"/>
    <w:rsid w:val="00214B31"/>
    <w:rsid w:val="00216F89"/>
    <w:rsid w:val="0021724A"/>
    <w:rsid w:val="0021735D"/>
    <w:rsid w:val="00220557"/>
    <w:rsid w:val="002213AC"/>
    <w:rsid w:val="002223F7"/>
    <w:rsid w:val="00224778"/>
    <w:rsid w:val="002269B0"/>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67571"/>
    <w:rsid w:val="0027155F"/>
    <w:rsid w:val="00272610"/>
    <w:rsid w:val="002749F8"/>
    <w:rsid w:val="0027763F"/>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6F0E"/>
    <w:rsid w:val="002B7690"/>
    <w:rsid w:val="002B7843"/>
    <w:rsid w:val="002B7E60"/>
    <w:rsid w:val="002C1CA3"/>
    <w:rsid w:val="002C29BD"/>
    <w:rsid w:val="002C3B05"/>
    <w:rsid w:val="002C7462"/>
    <w:rsid w:val="002D3B27"/>
    <w:rsid w:val="002D3FE0"/>
    <w:rsid w:val="002D4245"/>
    <w:rsid w:val="002D4394"/>
    <w:rsid w:val="002D542A"/>
    <w:rsid w:val="002E0264"/>
    <w:rsid w:val="002E08E7"/>
    <w:rsid w:val="002E0C5D"/>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41D2"/>
    <w:rsid w:val="00306834"/>
    <w:rsid w:val="00306BA2"/>
    <w:rsid w:val="0031078F"/>
    <w:rsid w:val="00312008"/>
    <w:rsid w:val="003123B7"/>
    <w:rsid w:val="003132FB"/>
    <w:rsid w:val="003156BE"/>
    <w:rsid w:val="00316911"/>
    <w:rsid w:val="003171E2"/>
    <w:rsid w:val="003203EE"/>
    <w:rsid w:val="00320F24"/>
    <w:rsid w:val="00321245"/>
    <w:rsid w:val="00322003"/>
    <w:rsid w:val="00323CBE"/>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7620D"/>
    <w:rsid w:val="0038102A"/>
    <w:rsid w:val="00383B42"/>
    <w:rsid w:val="00383D35"/>
    <w:rsid w:val="003852C1"/>
    <w:rsid w:val="00391D61"/>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5A9"/>
    <w:rsid w:val="00413859"/>
    <w:rsid w:val="0041402A"/>
    <w:rsid w:val="004155DD"/>
    <w:rsid w:val="00415D98"/>
    <w:rsid w:val="00415F06"/>
    <w:rsid w:val="0041630E"/>
    <w:rsid w:val="00417474"/>
    <w:rsid w:val="0042193D"/>
    <w:rsid w:val="00423DFC"/>
    <w:rsid w:val="004249AD"/>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D50"/>
    <w:rsid w:val="0049763C"/>
    <w:rsid w:val="00497C62"/>
    <w:rsid w:val="004A0DBC"/>
    <w:rsid w:val="004A3910"/>
    <w:rsid w:val="004A3B66"/>
    <w:rsid w:val="004A42C0"/>
    <w:rsid w:val="004A4E71"/>
    <w:rsid w:val="004A6EEC"/>
    <w:rsid w:val="004A71CB"/>
    <w:rsid w:val="004A7915"/>
    <w:rsid w:val="004B04CD"/>
    <w:rsid w:val="004B1BD9"/>
    <w:rsid w:val="004B2822"/>
    <w:rsid w:val="004B2A12"/>
    <w:rsid w:val="004B5CF7"/>
    <w:rsid w:val="004B6D3C"/>
    <w:rsid w:val="004B7F70"/>
    <w:rsid w:val="004C35A6"/>
    <w:rsid w:val="004C422B"/>
    <w:rsid w:val="004C549D"/>
    <w:rsid w:val="004C61E9"/>
    <w:rsid w:val="004C7BB6"/>
    <w:rsid w:val="004C7E4E"/>
    <w:rsid w:val="004D0790"/>
    <w:rsid w:val="004D1DB1"/>
    <w:rsid w:val="004D287A"/>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05EA2"/>
    <w:rsid w:val="00510A20"/>
    <w:rsid w:val="00510E7F"/>
    <w:rsid w:val="00510F64"/>
    <w:rsid w:val="0051442B"/>
    <w:rsid w:val="00515380"/>
    <w:rsid w:val="00517789"/>
    <w:rsid w:val="00521C0A"/>
    <w:rsid w:val="00522471"/>
    <w:rsid w:val="00522B57"/>
    <w:rsid w:val="005231C4"/>
    <w:rsid w:val="00523E82"/>
    <w:rsid w:val="00526D75"/>
    <w:rsid w:val="0052709A"/>
    <w:rsid w:val="00527A56"/>
    <w:rsid w:val="00530D82"/>
    <w:rsid w:val="00531F4D"/>
    <w:rsid w:val="00532E2E"/>
    <w:rsid w:val="00533B44"/>
    <w:rsid w:val="00534972"/>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2CA"/>
    <w:rsid w:val="005F16D2"/>
    <w:rsid w:val="005F18BD"/>
    <w:rsid w:val="005F7267"/>
    <w:rsid w:val="00601972"/>
    <w:rsid w:val="00604D9C"/>
    <w:rsid w:val="00604DA3"/>
    <w:rsid w:val="006113A9"/>
    <w:rsid w:val="006123F0"/>
    <w:rsid w:val="0061248F"/>
    <w:rsid w:val="00612E9F"/>
    <w:rsid w:val="00615634"/>
    <w:rsid w:val="006208D6"/>
    <w:rsid w:val="00620B88"/>
    <w:rsid w:val="00621088"/>
    <w:rsid w:val="00623CB7"/>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5FA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4E8A"/>
    <w:rsid w:val="006F7755"/>
    <w:rsid w:val="006F7B0C"/>
    <w:rsid w:val="00700551"/>
    <w:rsid w:val="0070072F"/>
    <w:rsid w:val="007012B0"/>
    <w:rsid w:val="00701ABC"/>
    <w:rsid w:val="00703933"/>
    <w:rsid w:val="00706A1F"/>
    <w:rsid w:val="00706C81"/>
    <w:rsid w:val="007079EE"/>
    <w:rsid w:val="00714E6E"/>
    <w:rsid w:val="0071508C"/>
    <w:rsid w:val="0071613C"/>
    <w:rsid w:val="00717BA7"/>
    <w:rsid w:val="007208B2"/>
    <w:rsid w:val="00720CA7"/>
    <w:rsid w:val="00721BDA"/>
    <w:rsid w:val="0072351C"/>
    <w:rsid w:val="0072357C"/>
    <w:rsid w:val="0072408B"/>
    <w:rsid w:val="007240CA"/>
    <w:rsid w:val="007256DF"/>
    <w:rsid w:val="00725A35"/>
    <w:rsid w:val="00725FBA"/>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2D87"/>
    <w:rsid w:val="0075365E"/>
    <w:rsid w:val="00754A48"/>
    <w:rsid w:val="00756992"/>
    <w:rsid w:val="00757E8C"/>
    <w:rsid w:val="00760BD7"/>
    <w:rsid w:val="00760ECB"/>
    <w:rsid w:val="00761764"/>
    <w:rsid w:val="007639FE"/>
    <w:rsid w:val="007671EC"/>
    <w:rsid w:val="00770F01"/>
    <w:rsid w:val="00771DA9"/>
    <w:rsid w:val="00776D54"/>
    <w:rsid w:val="0078043A"/>
    <w:rsid w:val="0078505E"/>
    <w:rsid w:val="007855C2"/>
    <w:rsid w:val="00790B9B"/>
    <w:rsid w:val="00792238"/>
    <w:rsid w:val="007944D9"/>
    <w:rsid w:val="007949E1"/>
    <w:rsid w:val="00797A3E"/>
    <w:rsid w:val="00797F03"/>
    <w:rsid w:val="007A02B8"/>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6F5B"/>
    <w:rsid w:val="007F7695"/>
    <w:rsid w:val="0080288D"/>
    <w:rsid w:val="008059F7"/>
    <w:rsid w:val="008063E3"/>
    <w:rsid w:val="008069D3"/>
    <w:rsid w:val="00814E24"/>
    <w:rsid w:val="00816CEF"/>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7806"/>
    <w:rsid w:val="008A7EE2"/>
    <w:rsid w:val="008B1D26"/>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7B54"/>
    <w:rsid w:val="00900939"/>
    <w:rsid w:val="00903BD1"/>
    <w:rsid w:val="009056AA"/>
    <w:rsid w:val="00910A7E"/>
    <w:rsid w:val="00911D0D"/>
    <w:rsid w:val="00912FF1"/>
    <w:rsid w:val="00913866"/>
    <w:rsid w:val="0091391B"/>
    <w:rsid w:val="00913ABA"/>
    <w:rsid w:val="009150C8"/>
    <w:rsid w:val="00915DF6"/>
    <w:rsid w:val="00916BA8"/>
    <w:rsid w:val="00920552"/>
    <w:rsid w:val="00920AE8"/>
    <w:rsid w:val="00921FE3"/>
    <w:rsid w:val="0092470E"/>
    <w:rsid w:val="00927BD9"/>
    <w:rsid w:val="00930312"/>
    <w:rsid w:val="00930B64"/>
    <w:rsid w:val="0093254A"/>
    <w:rsid w:val="00932823"/>
    <w:rsid w:val="00934036"/>
    <w:rsid w:val="00936828"/>
    <w:rsid w:val="0093732C"/>
    <w:rsid w:val="00937D13"/>
    <w:rsid w:val="00940BE0"/>
    <w:rsid w:val="00941C52"/>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82DD1"/>
    <w:rsid w:val="0098571E"/>
    <w:rsid w:val="00986F49"/>
    <w:rsid w:val="00991C50"/>
    <w:rsid w:val="00991D62"/>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233F"/>
    <w:rsid w:val="009F53B4"/>
    <w:rsid w:val="009F7CB2"/>
    <w:rsid w:val="00A004DD"/>
    <w:rsid w:val="00A049A0"/>
    <w:rsid w:val="00A1027B"/>
    <w:rsid w:val="00A10512"/>
    <w:rsid w:val="00A13169"/>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2ED2"/>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4E17"/>
    <w:rsid w:val="00A87F91"/>
    <w:rsid w:val="00A90303"/>
    <w:rsid w:val="00A90440"/>
    <w:rsid w:val="00A90B2D"/>
    <w:rsid w:val="00A91153"/>
    <w:rsid w:val="00A914AA"/>
    <w:rsid w:val="00A93115"/>
    <w:rsid w:val="00A9375A"/>
    <w:rsid w:val="00A93922"/>
    <w:rsid w:val="00A94394"/>
    <w:rsid w:val="00A945EF"/>
    <w:rsid w:val="00A94F17"/>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1745"/>
    <w:rsid w:val="00AD2461"/>
    <w:rsid w:val="00AD3A37"/>
    <w:rsid w:val="00AD4CFD"/>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31A3"/>
    <w:rsid w:val="00B4518B"/>
    <w:rsid w:val="00B4591D"/>
    <w:rsid w:val="00B47D4E"/>
    <w:rsid w:val="00B5039E"/>
    <w:rsid w:val="00B512FF"/>
    <w:rsid w:val="00B523E8"/>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5A30"/>
    <w:rsid w:val="00B90251"/>
    <w:rsid w:val="00B92D20"/>
    <w:rsid w:val="00B93100"/>
    <w:rsid w:val="00B9476A"/>
    <w:rsid w:val="00B94B4C"/>
    <w:rsid w:val="00B97245"/>
    <w:rsid w:val="00BA4B47"/>
    <w:rsid w:val="00BA4D0F"/>
    <w:rsid w:val="00BA7C6D"/>
    <w:rsid w:val="00BB0614"/>
    <w:rsid w:val="00BB098E"/>
    <w:rsid w:val="00BB694A"/>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248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3B8"/>
    <w:rsid w:val="00C0668B"/>
    <w:rsid w:val="00C1069D"/>
    <w:rsid w:val="00C1481C"/>
    <w:rsid w:val="00C1720C"/>
    <w:rsid w:val="00C2029F"/>
    <w:rsid w:val="00C20F17"/>
    <w:rsid w:val="00C20FFC"/>
    <w:rsid w:val="00C211C3"/>
    <w:rsid w:val="00C222D4"/>
    <w:rsid w:val="00C22A46"/>
    <w:rsid w:val="00C24EF3"/>
    <w:rsid w:val="00C26C45"/>
    <w:rsid w:val="00C31CBA"/>
    <w:rsid w:val="00C32EA5"/>
    <w:rsid w:val="00C33E5C"/>
    <w:rsid w:val="00C3459B"/>
    <w:rsid w:val="00C36C13"/>
    <w:rsid w:val="00C372C7"/>
    <w:rsid w:val="00C37BD5"/>
    <w:rsid w:val="00C42AC0"/>
    <w:rsid w:val="00C43705"/>
    <w:rsid w:val="00C448D9"/>
    <w:rsid w:val="00C44ECA"/>
    <w:rsid w:val="00C451A2"/>
    <w:rsid w:val="00C45CCE"/>
    <w:rsid w:val="00C47CCD"/>
    <w:rsid w:val="00C51513"/>
    <w:rsid w:val="00C534AE"/>
    <w:rsid w:val="00C561D5"/>
    <w:rsid w:val="00C56D21"/>
    <w:rsid w:val="00C611FC"/>
    <w:rsid w:val="00C61E9A"/>
    <w:rsid w:val="00C62ECB"/>
    <w:rsid w:val="00C63ADD"/>
    <w:rsid w:val="00C64A9E"/>
    <w:rsid w:val="00C656ED"/>
    <w:rsid w:val="00C668B4"/>
    <w:rsid w:val="00C7076D"/>
    <w:rsid w:val="00C712F0"/>
    <w:rsid w:val="00C72C05"/>
    <w:rsid w:val="00C7362D"/>
    <w:rsid w:val="00C73ABB"/>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6166"/>
    <w:rsid w:val="00D46DCA"/>
    <w:rsid w:val="00D47C69"/>
    <w:rsid w:val="00D51EA2"/>
    <w:rsid w:val="00D52ABC"/>
    <w:rsid w:val="00D62B7C"/>
    <w:rsid w:val="00D62FE8"/>
    <w:rsid w:val="00D63365"/>
    <w:rsid w:val="00D667C2"/>
    <w:rsid w:val="00D706D6"/>
    <w:rsid w:val="00D71C9B"/>
    <w:rsid w:val="00D72F44"/>
    <w:rsid w:val="00D744EF"/>
    <w:rsid w:val="00D8077E"/>
    <w:rsid w:val="00D81F2C"/>
    <w:rsid w:val="00D829C8"/>
    <w:rsid w:val="00D83715"/>
    <w:rsid w:val="00D83CEC"/>
    <w:rsid w:val="00D83DCE"/>
    <w:rsid w:val="00D84C86"/>
    <w:rsid w:val="00D85976"/>
    <w:rsid w:val="00D85CDD"/>
    <w:rsid w:val="00D86892"/>
    <w:rsid w:val="00D909EB"/>
    <w:rsid w:val="00D90D6B"/>
    <w:rsid w:val="00D93ED6"/>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10CD"/>
    <w:rsid w:val="00E2251E"/>
    <w:rsid w:val="00E236C2"/>
    <w:rsid w:val="00E247DB"/>
    <w:rsid w:val="00E25D8E"/>
    <w:rsid w:val="00E260F9"/>
    <w:rsid w:val="00E27DFB"/>
    <w:rsid w:val="00E30156"/>
    <w:rsid w:val="00E3043E"/>
    <w:rsid w:val="00E32A90"/>
    <w:rsid w:val="00E32E07"/>
    <w:rsid w:val="00E33527"/>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2790"/>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7658"/>
    <w:rsid w:val="00EA00A7"/>
    <w:rsid w:val="00EA0CD0"/>
    <w:rsid w:val="00EA1C8E"/>
    <w:rsid w:val="00EA5D6C"/>
    <w:rsid w:val="00EA63A7"/>
    <w:rsid w:val="00EA6DCE"/>
    <w:rsid w:val="00EA76FC"/>
    <w:rsid w:val="00EB27C5"/>
    <w:rsid w:val="00EB49A8"/>
    <w:rsid w:val="00EC21BE"/>
    <w:rsid w:val="00EC38EB"/>
    <w:rsid w:val="00EC635D"/>
    <w:rsid w:val="00EC648D"/>
    <w:rsid w:val="00EC6551"/>
    <w:rsid w:val="00ED00C4"/>
    <w:rsid w:val="00ED1240"/>
    <w:rsid w:val="00ED13CA"/>
    <w:rsid w:val="00ED14F1"/>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D17"/>
    <w:rsid w:val="00F254AC"/>
    <w:rsid w:val="00F2696A"/>
    <w:rsid w:val="00F30A13"/>
    <w:rsid w:val="00F3206D"/>
    <w:rsid w:val="00F3365D"/>
    <w:rsid w:val="00F34074"/>
    <w:rsid w:val="00F35B89"/>
    <w:rsid w:val="00F36BC3"/>
    <w:rsid w:val="00F374F7"/>
    <w:rsid w:val="00F40A18"/>
    <w:rsid w:val="00F42F23"/>
    <w:rsid w:val="00F43119"/>
    <w:rsid w:val="00F43E3C"/>
    <w:rsid w:val="00F452A2"/>
    <w:rsid w:val="00F4628B"/>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4130"/>
    <w:rsid w:val="00FF622C"/>
    <w:rsid w:val="01D3B591"/>
    <w:rsid w:val="078D6526"/>
    <w:rsid w:val="0C4E3AF4"/>
    <w:rsid w:val="10A0DFDC"/>
    <w:rsid w:val="11E7DDD2"/>
    <w:rsid w:val="11E92B31"/>
    <w:rsid w:val="1928FF5B"/>
    <w:rsid w:val="1D669895"/>
    <w:rsid w:val="1FBB18DF"/>
    <w:rsid w:val="213003DC"/>
    <w:rsid w:val="286A3D57"/>
    <w:rsid w:val="29F19B50"/>
    <w:rsid w:val="2AAE7544"/>
    <w:rsid w:val="2AC41D28"/>
    <w:rsid w:val="2AE71D76"/>
    <w:rsid w:val="2F4E00F8"/>
    <w:rsid w:val="2FC74FA1"/>
    <w:rsid w:val="31581A51"/>
    <w:rsid w:val="35BD5CF7"/>
    <w:rsid w:val="35DBE13F"/>
    <w:rsid w:val="42DB55F4"/>
    <w:rsid w:val="44EAAADB"/>
    <w:rsid w:val="474E5427"/>
    <w:rsid w:val="4A45F809"/>
    <w:rsid w:val="4E6AE247"/>
    <w:rsid w:val="5B200245"/>
    <w:rsid w:val="5FC35595"/>
    <w:rsid w:val="607966CD"/>
    <w:rsid w:val="6200E4CE"/>
    <w:rsid w:val="68E912EA"/>
    <w:rsid w:val="6EF7E9EA"/>
    <w:rsid w:val="73623199"/>
    <w:rsid w:val="7455A688"/>
    <w:rsid w:val="7724EA7A"/>
    <w:rsid w:val="7C3EF58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3409BE47"/>
  <w15:docId w15:val="{CB596E41-E50D-4589-9153-9F0B09B55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nl-NL"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mazone.de" TargetMode="External"/><Relationship Id="rId13" Type="http://schemas.openxmlformats.org/officeDocument/2006/relationships/image" Target="media/image2.jpeg"/><Relationship Id="rId18" Type="http://schemas.openxmlformats.org/officeDocument/2006/relationships/hyperlink" Target="https://www.linkedin.com/company/amazone-group/"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xing.com/company/amazone" TargetMode="External"/><Relationship Id="rId7" Type="http://schemas.openxmlformats.org/officeDocument/2006/relationships/endnotes" Target="endnotes.xml"/><Relationship Id="rId12" Type="http://schemas.openxmlformats.org/officeDocument/2006/relationships/hyperlink" Target="https://instagram.com/amazone_group" TargetMode="External"/><Relationship Id="rId17" Type="http://schemas.openxmlformats.org/officeDocument/2006/relationships/image" Target="cid:YT_e9180d16-5a2b-4618-92e9-22a015f9cafb.jpg"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image" Target="cid:LinkedIn_80de4e9c-c7a3-41e3-8e11-063f7eace13d.jp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FB_70d43fd1-a841-4de4-bbaa-3e1f495f95d3.jpg"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youtube.com/user/amazonede" TargetMode="External"/><Relationship Id="rId23" Type="http://schemas.openxmlformats.org/officeDocument/2006/relationships/image" Target="cid:Xing1_e3730686-2953-47a9-9c47-dbaa518a9207.jpg" TargetMode="External"/><Relationship Id="rId10" Type="http://schemas.openxmlformats.org/officeDocument/2006/relationships/image" Target="media/image1.jpeg"/><Relationship Id="rId19"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hyperlink" Target="https://www.facebook.com/amazone.group" TargetMode="External"/><Relationship Id="rId14" Type="http://schemas.openxmlformats.org/officeDocument/2006/relationships/image" Target="cid:IG_efb650a7-31e4-4674-98db-f2d2d5c58dce.jpg" TargetMode="External"/><Relationship Id="rId22" Type="http://schemas.openxmlformats.org/officeDocument/2006/relationships/image" Target="media/image5.jpeg"/><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B:\Teams\MK\15_Presse\Presseinformationen\00%20Vorlagen%20u.%20Workflows\Vorlage_PI_Landtechnik_2026.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CAD3F-D04F-4776-AF28-CC0F5A172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Vorlage_PI_Landtechnik_2026.dotx</Template>
  <TotalTime>0</TotalTime>
  <Pages>3</Pages>
  <Words>544</Words>
  <Characters>3682</Characters>
  <Application>Microsoft Office Word</Application>
  <DocSecurity>0</DocSecurity>
  <Lines>70</Lines>
  <Paragraphs>17</Paragraphs>
  <ScaleCrop>false</ScaleCrop>
  <Manager/>
  <Company/>
  <LinksUpToDate>false</LinksUpToDate>
  <CharactersWithSpaces>4218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persbericht</dc:title>
  <dc:subject/>
  <dc:creator>Berelsmann Nadine</dc:creator>
  <cp:keywords/>
  <dc:description/>
  <cp:lastModifiedBy>Berelsmann Nadine</cp:lastModifiedBy>
  <cp:revision>5</cp:revision>
  <cp:lastPrinted>2010-02-24T09:10:00Z</cp:lastPrinted>
  <dcterms:created xsi:type="dcterms:W3CDTF">2026-05-15T11:19:00Z</dcterms:created>
  <dcterms:modified xsi:type="dcterms:W3CDTF">2026-06-23T09:54:00Z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